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ENTREGA DE LLAVES Y DEVOLUCIÓN DE VIVIENDA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INMUEBLE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Dirección completa: {{DIRECCION_INMUEBLE}}. Referencia catastral: {{REF_CATASTRAL}}. Superficie: {{SUPERFICIE_UTIL}} m².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PARTES INTERVINIENTES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ARRENDADOR: D./Dña. {{NOMBRE_ARRENDADOR}}, DNI/NIF {{DNI_ARRENDADOR}}.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ARRENDATARIO: D./Dña. {{NOMBRE_ARRENDATARIO}}, DNI/NIE {{DNI_ARRENDATARIO}}.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Testigos, en su caso: {{NOMBRES_TESTIGOS}}.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TIPO DE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Acta de entrega de llaves y restitución de la posesión al finalizar el arrendamiento por {{MOTIVO_FIN}} (mutuo acuerdo / resolución por impago / expiración / desahucio / otro).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ORDEN DEL DÍA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1) Identificación de llaves y dispositivos entregados. 2) Estado del inmueble. 3) Lecturas de contadores. 4) Inventario de salida. 5) Liquidación pendiente. 6) Devolución de fianza.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Entrega de llaves y accesos.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arrendatario entrega al arrendador: {{DETALLE_LLAVES}} (llaves portal {{NUM_LLAVES_PORTAL}}; vivienda {{NUM_LLAVES_VIVIENDA}}; garaje {{NUM_LLAVES_GARAJE}}; mandos {{DETALLE_MANDOS}}; tarjetas {{DETALLE_TARJETAS}}).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entrega total / entrega parcial — pendiente: {{PENDIENTE_LLAVES}}.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Estado general del inmueble.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Estado de conservación: {{ESTADO_GENERAL}} (bueno / regular / deficiente). Habitaciones revisadas: {{HABITACIONES_REVISADAS}}. Daños observados: {{DANOS_OBSERVADOS}}. Limpieza: {{ESTADO_LIMPIEZA}}.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el arrendatario {{ACEPTACION_ESTADO}} (acepta / impugna) el estado descrito.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Lecturas de contadores.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Agua: {{LECTURA_AGUA}}. Luz: {{LECTURA_LUZ}}. Gas: {{LECTURA_GAS}}. Fecha de lectura: {{FECHA_LECTURAS}}.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lecturas conformes con fotografías adjuntas: {{FOTOS_CONTADORES}} (sí / no).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Inventario de salida.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Mobiliario y equipamiento según inventario de entrada de {{FECHA_INVENTARIO_ENTRADA}}: {{RESULTADO_INVENTARIO}}. Elementos faltantes o dañados: {{ELEMENTOS_FALTANTES}}. Coste estimado reparación: {{COSTE_REPARACION}}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{{ACUERDO_INVENTARIO}}.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QUINTO. — Liquidación pendiente.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Rentas o suministros pendientes: {{PENDIENTE_LIQUIDACION}} EUR. Compensación con fianza de {{IMPORTE_FIANZA}} EUR. Saldo a favor del arrendador/arrendatario: {{SALDO_LIQUIDACION}}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{{ACUERDO_LIQUIDACION}}.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SEXTO. — Devolución de fianza.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Importe a devolver al arrendatario: {{IMPORTE_DEVOLUCION}} EUR en plazo de {{PLAZO_DEVOLUCION}} días mediante {{FORMA_DEVOLUCION}} a IBAN {{IBAN_ARRENDATARIO}}.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{{ACUERDO_FIANZA}}.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CIERRE DE LA SESIÓN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 la firma de esta acta, el arrendatario hace entrega de la posesión efectiva salvo pacto distinto. El arrendador recibe las llaves y declara iniciada la gestión de devolución de fianza conforme a la ley.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tratados en esta acta se utilizarán únicamente para la gestión del fin del arrendamiento (RGPD).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400" w:after="280"/>
        <w:tabs>
          <w:tab w:val="left" w:pos="4800"/>
        </w:tabs>
      </w:pPr>
      <w:r>
        <w:rPr>
          <w:rFonts w:ascii="Calibri" w:hAnsi="Calibri"/>
          <w:sz w:val="24"/>
          <w:b/>
        </w:rPr>
        <w:t xml:space="preserve">EL ARRENDADOR</w:t>
      </w:r>
      <w:r>
        <w:rPr>
          <w:rFonts w:ascii="Calibri" w:hAnsi="Calibri"/>
          <w:sz w:val="24"/>
          <w:b/>
        </w:rPr>
        <w:tab/>
      </w:r>
      <w:r>
        <w:rPr>
          <w:rFonts w:ascii="Calibri" w:hAnsi="Calibri"/>
          <w:sz w:val="24"/>
          <w:b/>
        </w:rPr>
        <w:t xml:space="preserve">TESTIGO (si procede)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FOTOGRAFÍAS Y EVIDENCIAS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Fotografías tomadas el {{FECHA_FOTOS}}: {{DESCRIPCION_FOTOS}}.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entrega de llaves al fin del arrendamiento</dc:title>
</cp:coreProperties>
</file>