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Title"/>
        <w:spacing w:before="0" w:after="280"/>
        <w:jc w:val="center"/>
      </w:pPr>
      <w:r>
        <w:rPr>
          <w:rFonts w:ascii="Calibri" w:hAnsi="Calibri"/>
          <w:sz w:val="36"/>
          <w:b/>
          <w:color w:val="2B579A"/>
        </w:rPr>
        <w:t xml:space="preserve">ACTA DE LIQUIDACIÓN DE DEUDA DE ARRENDAMIENTO</w:t>
      </w:r>
    </w:p>
    <w:p>
      <w:pPr>
        <w:pStyle w:val="Subtitle"/>
        <w:spacing w:before="0" w:after="240"/>
        <w:jc w:val="center"/>
      </w:pPr>
      <w:r>
        <w:rPr>
          <w:rFonts w:ascii="Calibri" w:hAnsi="Calibri"/>
          <w:sz w:val="20"/>
          <w:i/>
          <w:color w:val="44546A"/>
        </w:rPr>
        <w:t xml:space="preserve">Ley 29/1994, de 24 de noviembre, de Arrendamientos Urbanos (LAU); Ley 12/2023, de 24 de mayo, por el derecho a la vivienda; Ley 1/2000, de 7 de enero, de Enjuiciamiento Civil (LEC), en procedimientos de desahucio por falta de pago o expiración del plazo.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{{CIUDAD}}, a {{FECHA}}.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DATOS DEL INMUEBLE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Dirección: {{DIRECCION_INMUEBLE}}. Referencia catastral: {{REF_CATASTRAL}}. Contrato de arrendamiento de fecha {{FECHA_CONTRATO}}.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PARTES INTERVINIENTES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ARRENDADOR: D./Dña. {{NOMBRE_ARRENDADOR}}, DNI/NIF {{DNI_ARRENDADOR}}, domicilio {{DOMICILIO_ARRENDADOR}}.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ARRENDATARIO: D./Dña. {{NOMBRE_ARRENDATARIO}}, DNI/NIE {{DNI_ARRENDATARIO}}, domicilio {{DOMICILIO_ARRENDATARIO}}.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su caso, mediador o administrador: {{NOMBRE_MEDIADOR}}.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TIPO DE ACTA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Acta de liquidación extrajudicial de cantidades adeudadas por el arrendatario al cierre del periodo {{PERIODO_LIQUIDACION}}, con carácter previo a resolución contractual, transacción o procedimiento de desahucio.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ORDEN DEL DÍA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1) Verificación de periodos de ocupación y renta pactada. 2) Liquidación de rentas impagadas. 3) Suministros y gastos repercutibles. 4) Intereses y recargos. 5) Compensación con fianza. 6) Saldo neto exigible.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DESARROLLO Y ACUERDOS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PRIMERO. — Periodo y renta de referencia.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Periodo liquidado: del {{FECHA_INICIO_LIQUIDACION}} al {{FECHA_FIN_LIQUIDACION}}. Renta mensual pactada: {{RENTA_MENSUAL}} EUR. Actualización aplicada: {{INDICE_ACTUALIZACION}}.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Acuerdo: constancia unánime del periodo y de la renta de referencia. Votación: unánime.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SEGUNDO. — Rentas impagadas.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Meses/periodos impagados: {{PERIODOS_IMPAGADOS}}. Importe: {{IMPORTE_RENTAS}} EUR. Observaciones del arrendatario: {{OBSERVACIONES_RENTAS}}.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Acuerdo: {{ACUERDO_RENTAS}}. Mayoría: simple.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TERCERO. — Suministros y gastos de comunidad.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Electricidad {{IMPORTE_LUZ}} EUR; agua {{IMPORTE_AGUA}} EUR; gas {{IMPORTE_GAS}} EUR; comunidad {{IMPORTE_COMUNIDAD}} EUR; otros {{OTROS_GASTOS}} EUR. Total suministros y gastos: {{TOTAL_SUMINISTROS}} EUR.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Acuerdo: {{ACUERDO_SUMINISTROS}}.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CUARTO. — Intereses y recargos.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Intereses legales o pactados desde {{FECHA_INTERESES}}: {{IMPORTE_INTERESES}} EUR. Recargos contractuales: {{IMPORTE_RECARGOS}} EUR.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Acuerdo: {{ACUERDO_INTERESES}}.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QUINTO. — Fianza y compensación.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Fianza depositada: {{IMPORTE_FIANZA}} EUR. Importe propuesto a retener: {{IMPORTE_RETENCION_FIANZA}} EUR por {{MOTIVO_RETENCION}}. Importe a devolver: {{IMPORTE_DEVOLUCION_FIANZA}} EUR.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Acuerdo: {{ACUERDO_FIANZA}}.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SEXTO. — Saldo neto exigible.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TOTAL DEUDA LIQUIDADA: {{TOTAL_DEUDA}} EUR. Menos fianza aplicada: {{FIANZA_APLICADA}} EUR. SALDO NETO EXIGIBLE: {{SALDO_NETO}} EUR ({{SALDO_NETO_LETRAS}}).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Acuerdo: las partes {{ACEPTACION_LIQUIDACION}} (aceptan / aceptan con reservas) la liquidación en los términos anteriores.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CIERRE DE LA SESIÓN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No habiendo más puntos, se levanta el acta, que firman las partes en prueba de conformidad o de comparecencia.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CERTIFICACIÓN DEL SECRETARIO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El/la mediador/a o arrendador certifica que el acta refleja la liquidación acordada o, en su defecto, la propuesta unilateral del arrendador notificada al arrendatario.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FIRMAS</w:t>
      </w:r>
    </w:p>
    <w:p>
      <w:pPr>
        <w:spacing w:before="400" w:after="280"/>
        <w:tabs>
          <w:tab w:val="left" w:pos="4800"/>
        </w:tabs>
      </w:pPr>
      <w:r>
        <w:rPr>
          <w:rFonts w:ascii="Calibri" w:hAnsi="Calibri"/>
          <w:sz w:val="24"/>
          <w:b/>
        </w:rPr>
        <w:t xml:space="preserve">EL ARRENDADOR</w:t>
      </w:r>
      <w:r>
        <w:rPr>
          <w:rFonts w:ascii="Calibri" w:hAnsi="Calibri"/>
          <w:sz w:val="24"/>
          <w:b/>
        </w:rPr>
        <w:tab/>
      </w:r>
      <w:r>
        <w:rPr>
          <w:rFonts w:ascii="Calibri" w:hAnsi="Calibri"/>
          <w:sz w:val="24"/>
          <w:b/>
        </w:rPr>
        <w:t xml:space="preserve">EL ARRENDATARIO</w:t>
      </w:r>
    </w:p>
    <w:p>
      <w:pPr>
        <w:spacing w:before="280" w:after="360"/>
        <w:tabs>
          <w:tab w:val="left" w:pos="4800"/>
        </w:tabs>
      </w:pPr>
      <w:r>
        <w:rPr>
          <w:rFonts w:ascii="Calibri" w:hAnsi="Calibri"/>
          <w:sz w:val="22"/>
        </w:rPr>
        <w:t xml:space="preserve">Fdo.: _________________________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 xml:space="preserve">Fdo.: _________________________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ANEXO I — DESGLOSE TABULAR DE CONCEPTOS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{{TABLA_DESGLOSE}}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  <w:style w:type="paragraph" w:styleId="Title">
    <w:name w:val="Title"/>
    <w:basedOn w:val="Normal"/>
    <w:pPr>
      <w:jc w:val="center"/>
      <w:spacing w:before="0" w:after="280"/>
    </w:pPr>
    <w:rPr>
      <w:b/>
      <w:sz w:val="36"/>
      <w:color w:val="2B579A"/>
    </w:rPr>
  </w:style>
  <w:style w:type="paragraph" w:styleId="Heading1">
    <w:name w:val="heading 1"/>
    <w:basedOn w:val="Normal"/>
    <w:pPr>
      <w:spacing w:before="400" w:after="180"/>
      <w:outlineLvl w:val="0"/>
    </w:pPr>
    <w:rPr>
      <w:b/>
      <w:sz w:val="26"/>
      <w:color w:val="2B579A"/>
    </w:rPr>
  </w:style>
  <w:style w:type="paragraph" w:styleId="Heading2">
    <w:name w:val="heading 2"/>
    <w:basedOn w:val="Normal"/>
    <w:pPr>
      <w:spacing w:before="320" w:after="140"/>
      <w:outlineLvl w:val="1"/>
    </w:pPr>
    <w:rPr>
      <w:b/>
      <w:sz w:val="24"/>
    </w:rPr>
  </w:style>
  <w:style w:type="paragraph" w:styleId="Subtitle">
    <w:name w:val="Subtitle"/>
    <w:basedOn w:val="Normal"/>
    <w:pPr>
      <w:jc w:val="center"/>
      <w:spacing w:before="0" w:after="200"/>
    </w:pPr>
    <w:rPr>
      <w:i/>
      <w:sz w:val="20"/>
      <w:color w:val="44546A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>
  <dc:title>Acta de liquidación de deuda de arrendamiento</dc:title>
</cp:coreProperties>
</file>