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MEDIACIÓN EN CONFLICTO DE ARRENDAMIENTO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INMUEBLE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Dirección: {{DIRECCION_INMUEBLE}}. Referencia catastral: {{REF_CATASTRAL}}. Contrato de arrendamiento: {{FECHA_CONTRATO}}.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ARRENDADOR: D./Dña. {{NOMBRE_ARRENDADOR}}, DNI/NIF {{DNI_ARRENDADOR}}, domicilio {{DOMICILIO_ARRENDADOR}}.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ARRENDATARIO: D./Dña. {{NOMBRE_ARRENDATARIO}}, DNI/NIE {{DNI_ARRENDATARIO}}, domicilio {{DOMICILIO_ARRENDATARIO}}.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Mediador, letrado o testigo, en su caso: {{NOMBRE_TERCERO}} — {{CALIDAD_TERCERO}}.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Acta de sesión de mediación extrajudicial entre arrendador y arrendatario conforme a la Ley 5/2012, de mediación en asuntos civiles y mercantiles, en materia de morosidad o desahucio.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Apertura y reglas de la mediación.. 2) Exposición de posiciones.. 3) Propuesta de acuerdo.. 4) Acuerdos alcanzados.. 5) Puntos sin acuerdo.. 6) Próxima sesión..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Apertura y reglas de la mediación.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 las partes con ánimo de negociar de buena fe. El/la mediador/a expone las reglas: confidencialidad, neutralidad y carácter voluntario. Duración de la sesión: {{DURACION_SESION}}.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Constancia de apertura sin oposición. Votación o conformidad: {VOTACION_PUNTO_1}.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Exposición de posiciones.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expone deuda de {{TOTAL_DEUDA}} EUR y pretensiones: {{PRETENSION_ARRENDADOR}}. El ARRENDATARIO expone: {{PRETENSION_ARRENDATARIO}}.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Quedan consignadas las posiciones iniciales. Votación o conformidad: {VOTACION_PUNTO_2}.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Propuesta de acuerdo.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mediador formula propuesta de {{TIPO_PROPUESTA}} (aplazamiento / transacción / entrega voluntaria) con calendario {{CALENDARIO_PROPUESTO}}.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{{RESULTADO_PROPUESTA}} (aceptada / rechazada / pendiente). Votación o conformidad: {VOTACION_PUNTO_3}.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Acuerdos alcanzados.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su caso, las partes acuerdan: {{ACUERDOS_ALCANZADOS}}. Plazo de cumplimiento: {{PLAZO_CUMPLIMIENTO}}.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Acuerdo vinculante si se firma anexo. Votación o conformidad: {VOTACION_PUNTO_4}.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Puntos sin acuerdo.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Permanecen discrepantes: {{PUNTOS_SIN_ACUERDO}}. Se informa del derecho a acudir a vía judicial.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Constancia de no acuerdo parcial o total. Votación o conformidad: {VOTACION_PUNTO_5}.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Próxima sesión.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Segunda sesión convocada el {{FECHA_PROXIMA_SESION}} a las {{HORA_PROXIMA_SESION}} en {{LUGAR_PROXIMA_SESION}}, salvo desistimiento.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Convocatoria aceptada / no procede. Votación o conformidad: {VOTACION_PUNTO_6}.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horas, se da por finalizada la comparecencia. Las partes declaran haber leído el acta y estar conformes con su contenido, o haber formulado las reservas indicadas.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redactor/a del acta certifica que el documento refleja fielmente lo actuado, manifestado o acordado en la fecha indicada, con validez probatoria orientativa entre las partes.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EL/LA MEDIADOR/A O TESTIGO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Y EVIDENCIAS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mediación en conflicto de arrendamiento</dc:title>
</cp:coreProperties>
</file>