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CONVOCATORIA DE JUNTA GENERAL DE PROPIETARIOS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Convocatoria conforme a los artículos 16 y 17 de la Ley 49/1960, de Propiedad Horizontal, y a los estatutos de la comunidad de propietarios.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Comunidad de propietarios {{NOMBRE_COMUNIDAD}}, CIF {{CIF_COMUNIDAD}}, representada por su presidente/a D./Dña. {{NOMBRE_PRESIDENTE}}, y administrada por {{NOMBRE_ADMINISTRADOR}}, administrador/a de fincas colegiado/a.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todos los propietarios de la finca sita en {{DIRECCION_EDIFICIO}}, conforme al relación de coeficientes y cuentas de participación vigente.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COMUNICACIÓN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la presente se convoca a Junta General {{TIPO_JUNTA}} (ordinaria / extraordinaria) de propietarios, con arreglo al artículo 16 LPH y a la cláusula {{CLAUSULA_ESTATUTOS}} de los estatutos.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 LA CELEBRACIÓN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Primera convocatoria: día {{FECHA_JUNTA}}, a las {{HORA_JUNTA}} horas, en {{LUGAR_JUNTA}}.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Segunda convocatoria, en su caso conforme a estatutos: día {{FECHA_SEGUNDA_CONVOCATORIA}}, a las {{HORA_SEGUNDA_CONVOCATORIA}} horas, en el mismo lugar, con el orden del día indicado y sin necesidad de alcanzar el quórum de la primera convocatoria, salvo materias que exijan mayoría reforzada o unánime.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Modalidad de asistencia: {{MODALIDAD_ASISTENCIA}} (presencial / videoconferencia mediante enlace {{ENLACE_VIRTUAL}} / mixta).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ORDEN DEL DÍA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{{PUNTO_1}}. 2) {{PUNTO_2}}. 3) {{PUNTO_3}}. 4) {{PUNTO_4}}. 5) {{PUNTO_5}}. 6) Ruegos y preguntas.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REPRESENTACIÓN Y VOTO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propietarios que no puedan asistir personalmente podrán hacerse representar por otro propietario o por persona de su confianza mediante carta firmada, poder notarial o formulario de representación entregado al secretario/a o administración antes del inicio de la junta: {{INSTRUCCIONES_REPRESENTACION}}.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Cada propietario ejercerá el voto con el coeficiente de participación que le corresponda según el título inscrito o el certificado del Registro de la Propiedad.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PREVIA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 carácter previo a la junta, los propietarios pueden consultar en {{LUGAR_DOCUMENTACION}} (portal del propietario / sede de la administración / tablón de anuncios) la documentación siguiente: {{DOCUMENTACION_ADJUNTA}} (cuentas del ejercicio / presupuesto / informes técnicos / presupuestos de obra / otros).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Plazo mínimo de antelación de la convocatoria: {{DIAS_ANTELACION}} días, conforme a estatutos y LPH.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Presidente/a de la comunidad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Copia remitida a: todos los propietarios por {{MEDIO_ENVIO}} (correo postal / correo electrónico / portal / buzón).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convocatoria de junta de propietarios</dc:title>
</cp:coreProperties>
</file>