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ARRAIGO FAMILIAR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por arraigo familiar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124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Existe parentesco con persona residente legal en España: {{NOMBRE_FAMILIAR_RESIDENTE}}, con vínculo de {{VINCULO_FAMILIAR}} y dependencia o convivencia acreditada.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124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por arraigo familiar conforme a la normativa de circunstancias excepcionales.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arraigo familiar</dc:title>
</cp:coreProperties>
</file>