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REGRESO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comisaría de documentación,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regreso por extranjeros residentes de larga duración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10 del Real Decreto 557/2011 y normativa sobre autorizaciones de regreso,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posee residencia de larga duración y necesita viajar fuera de España entre {{FECHA_SALIDA}} y {{FECHA_REGRESO}} mientras su TIE está en renovación o expedición.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10 del Real Decreto 557/2011 y normativa sobre autorizaciones de regreso,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regreso para reentrar en España tras desplazamiento al extranjero.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regreso</dc:title>
</cp:coreProperties>
</file>