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TIE POR PRIMERA CONCESIÓN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de la provincia de residencia,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expedición de Tarjeta de Identidad de Extranjero (TIE) por primera concesión de autorización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2.1 y 5 del Real Decreto 557/2011 y disposiciones sobre documentación de extranjeros residentes,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Con fecha {{FECHA_RESOLUCION_FAVORABLE}} se ha dictado resolución favorable concediendo la autorización de {{TIPO_AUTORIZACION}}. Aún no se ha expedido la TIE correspondiente.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2.1 y 5 del Real Decreto 557/2011 y disposiciones sobre documentación de extranjeros residentes,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la cita y expedición de la Tarjeta de Identidad de Extranjero (TIE) por primera concesión, acompañando resolución favorable, pasaporte, fotografía, tasa y empadronamiento.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TIE por primera concesión</dc:title>
</cp:coreProperties>
</file>