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REGISTRO Y PARTE DE INCIDENCIA DE LA COMUNIDAD DE PROPIETARIOS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Hoja de seguimiento de averías, quejas y actuaciones conforme a la Ley 49/1960 y al deber de conservación del artículo 10 LPH.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Comunidad: {{NOMBRE_COMUNIDAD}}. Dirección: {{DIRECCION_EDIFICIO}}. Ejercicio: {{EJERCICIO}}.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INSTRUCCIONES DE USO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Este documento sirve para registrar incidencias comunicadas por propietarios, arrendatarios, empleados o el propio administrador. Cada parte debe cumplimentarse con detalle para facilitar la gestión, la reclamación a seguros o la convocatoria de junta si procede.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INCIDENCIA N.º {{NUMERO_INCIDENCIA}}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 y hora de comunicación: {{FECHA_INCIDENCIA}} — {{HORA_INCIDENCIA}}. Medio de comunicación: {{MEDIO_COMUNICACION}} (teléfono / correo / buzón / presencial).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Lugar o zona afectada: {{LUGAR_INCIDENCIA}} (portal {{PORTAL}} / ascensor {{ASCENSOR}} / garaje / cubierta / fachada / vivienda n.º {{NUMERO_VIVIENDA}} / zona común {{ZONA_COMUN}}).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COMUNICANTE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Nombre: {{NOMBRE_COMUNICANTE}}. Vivienda o puesto: {{VIVIENDA_COMUNICANTE}}. Teléfono: {{TELEFONO_COMUNICANTE}}. Correo: {{EMAIL_COMUNICANTE}}. Relación con la finca: {{RELACION_COMUNICANTE}} (propietario / arrendatario / empleado / proveedor).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DESCRIPCIÓN DE LA INCIDENCIA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Tipo: {{TIPO_INCIDENCIA}} (avería instalación / filtración / ascensor / electricidad / fontanería / limpieza / ruidos / seguridad / vandalismo / otro).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Descripción detallada: {{DESCRIPCION_INCIDENCIA}}. ¿Existe riesgo para personas o bienes?: {{RIESGO_INMEDIATO}} (sí / no). Medidas de emergencia adoptadas: {{MEDIDAS_URGENCIA}}.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GESTIÓN Y SEGUIMIENTO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 interno: {{NUMERO_EXPEDIENTE}}. Responsable asignado: {{RESPONSABLE_GESTION}}. Empresa o proveedor contactado: {{PROVEEDOR_CONTACTADO}}. Fecha de visita técnica: {{FECHA_VISITA}}.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Presupuesto estimado: {{PRESUPUESTO_ESTIMADO}} euros. ¿Cubierto por seguro del edificio?: {{CUBIERTO_SEGURO}} (sí / no / pendiente). N.º de siniestro, en su caso: {{NUMERO_SINIESTRO}}.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Estado actual: {{ESTADO_INCIDENCIA}} (recibida / en tramitación / pendiente de junta / en reparación / resuelta / desestimada). Fecha de cierre: {{FECHA_RESOLUCION}}.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Trabajos realizados y coste final: {{TRABAJOS_REALIZADOS}}. Coste final: {{COSTE_FINAL}} euros.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COMUNICACIÓN A PROPIETARIOS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¿Requiere notificación general a la comunidad?: {{NOTIFICAR_COMUNIDAD}} (sí / no). Fecha de notificación: {{FECHA_NOTIFICACION}}. Medio: {{MEDIO_NOTIFICACION_GENERAL}}.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de gestión: {{OBSERVACIONES_GESTION}}.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Administrador/a / La Presidencia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Conformidad del comunicante (si procede): _________________________ Fecha: 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Registro de incidencias de la comunidad</dc:title>
</cp:coreProperties>
</file>